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263" w:rsidRDefault="001A598E" w:rsidP="001A59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1A598E">
        <w:rPr>
          <w:rFonts w:ascii="Arial" w:eastAsia="Times New Roman" w:hAnsi="Arial" w:cs="Arial"/>
          <w:color w:val="000000"/>
          <w:sz w:val="20"/>
          <w:szCs w:val="20"/>
        </w:rPr>
        <w:t>Landco</w:t>
      </w:r>
      <w:proofErr w:type="spellEnd"/>
      <w:r w:rsidRPr="001A598E">
        <w:rPr>
          <w:rFonts w:ascii="Arial" w:eastAsia="Times New Roman" w:hAnsi="Arial" w:cs="Arial"/>
          <w:color w:val="000000"/>
          <w:sz w:val="20"/>
          <w:szCs w:val="20"/>
        </w:rPr>
        <w:t xml:space="preserve"> Privilege Club </w:t>
      </w:r>
      <w:r>
        <w:rPr>
          <w:rFonts w:ascii="Arial" w:eastAsia="Times New Roman" w:hAnsi="Arial" w:cs="Arial"/>
          <w:color w:val="000000"/>
          <w:sz w:val="20"/>
          <w:szCs w:val="20"/>
        </w:rPr>
        <w:t>Policies</w:t>
      </w:r>
    </w:p>
    <w:p w:rsidR="00A67263" w:rsidRDefault="00A67263" w:rsidP="001A59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As of March 3, 2016</w:t>
      </w:r>
    </w:p>
    <w:p w:rsidR="001A598E" w:rsidRPr="001A598E" w:rsidRDefault="001A598E" w:rsidP="001A59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1. ACTIVATION</w:t>
      </w:r>
    </w:p>
    <w:p w:rsidR="001A598E" w:rsidRDefault="001A598E" w:rsidP="001A598E">
      <w:pPr>
        <w:shd w:val="clear" w:color="auto" w:fill="FFFFFF"/>
        <w:spacing w:before="34" w:after="34" w:line="240" w:lineRule="auto"/>
        <w:rPr>
          <w:rFonts w:ascii="TradeGothic" w:eastAsia="Times New Roman" w:hAnsi="TradeGothic" w:cs="Segoe UI"/>
          <w:color w:val="000000"/>
          <w:sz w:val="20"/>
          <w:szCs w:val="20"/>
        </w:rPr>
      </w:pPr>
    </w:p>
    <w:p w:rsidR="001A598E" w:rsidRPr="001A598E" w:rsidRDefault="001A598E" w:rsidP="001A598E">
      <w:pPr>
        <w:shd w:val="clear" w:color="auto" w:fill="FFFFFF"/>
        <w:spacing w:before="34" w:after="34" w:line="240" w:lineRule="auto"/>
        <w:rPr>
          <w:rFonts w:ascii="Segoe UI" w:eastAsia="Times New Roman" w:hAnsi="Segoe UI" w:cs="Segoe UI"/>
          <w:color w:val="000000"/>
        </w:rPr>
      </w:pP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a. Membership activation is open to the property owners of the following </w:t>
      </w:r>
      <w:proofErr w:type="spell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Landco</w:t>
      </w:r>
      <w:proofErr w:type="spell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 developments:</w:t>
      </w:r>
    </w:p>
    <w:p w:rsidR="001A598E" w:rsidRPr="001A598E" w:rsidRDefault="001A598E" w:rsidP="001A598E">
      <w:pPr>
        <w:shd w:val="clear" w:color="auto" w:fill="FFFFFF"/>
        <w:spacing w:before="34" w:after="34" w:line="240" w:lineRule="auto"/>
        <w:rPr>
          <w:rFonts w:ascii="Segoe UI" w:eastAsia="Times New Roman" w:hAnsi="Segoe UI" w:cs="Segoe UI"/>
          <w:color w:val="000000"/>
        </w:rPr>
      </w:pP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</w:t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</w:t>
      </w:r>
      <w:proofErr w:type="spell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Amara</w:t>
      </w:r>
      <w:proofErr w:type="spellEnd"/>
      <w:r w:rsidR="00790A4A">
        <w:rPr>
          <w:rFonts w:ascii="TradeGothic" w:eastAsia="Times New Roman" w:hAnsi="TradeGothic" w:cs="Segoe UI"/>
          <w:color w:val="000000"/>
          <w:sz w:val="20"/>
          <w:szCs w:val="20"/>
        </w:rPr>
        <w:t xml:space="preserve"> en </w:t>
      </w:r>
      <w:proofErr w:type="spellStart"/>
      <w:r w:rsidR="00790A4A">
        <w:rPr>
          <w:rFonts w:ascii="TradeGothic" w:eastAsia="Times New Roman" w:hAnsi="TradeGothic" w:cs="Segoe UI"/>
          <w:color w:val="000000"/>
          <w:sz w:val="20"/>
          <w:szCs w:val="20"/>
        </w:rPr>
        <w:t>Terrazas</w:t>
      </w:r>
      <w:proofErr w:type="spellEnd"/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</w:t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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Courtyard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</w:t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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Hacienda </w:t>
      </w:r>
      <w:proofErr w:type="spell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Escudero</w:t>
      </w:r>
      <w:proofErr w:type="spellEnd"/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</w:t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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Lakewood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</w:t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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Leisure Farms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</w:t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</w:t>
      </w:r>
      <w:proofErr w:type="spell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Montelago</w:t>
      </w:r>
      <w:proofErr w:type="spellEnd"/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</w:t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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Playa Azalea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</w:t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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Playa </w:t>
      </w:r>
      <w:proofErr w:type="spell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Calatagan</w:t>
      </w:r>
      <w:proofErr w:type="spell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 Residences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</w:t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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Playa </w:t>
      </w:r>
      <w:proofErr w:type="spell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Calatagan</w:t>
      </w:r>
      <w:proofErr w:type="spell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 Village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</w:t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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Playa </w:t>
      </w:r>
      <w:proofErr w:type="spell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Laiya</w:t>
      </w:r>
      <w:proofErr w:type="spellEnd"/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</w:t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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Ponderosa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</w:t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</w:t>
      </w:r>
      <w:proofErr w:type="spell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Stonecrest</w:t>
      </w:r>
      <w:proofErr w:type="spellEnd"/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</w:t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</w:t>
      </w:r>
      <w:proofErr w:type="spell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Terrazas</w:t>
      </w:r>
      <w:proofErr w:type="spell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 de Punta Fuego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</w:t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</w:t>
      </w:r>
      <w:proofErr w:type="spell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Tribeca</w:t>
      </w:r>
      <w:proofErr w:type="spell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 Private Residences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</w:t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</w:t>
      </w:r>
      <w:proofErr w:type="spell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Waterwood</w:t>
      </w:r>
      <w:proofErr w:type="spell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 Park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</w:t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</w:t>
      </w:r>
      <w:proofErr w:type="spell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Woodgrove</w:t>
      </w:r>
      <w:proofErr w:type="spell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 Park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</w:t>
      </w:r>
      <w:r w:rsidRPr="001A598E">
        <w:rPr>
          <w:rFonts w:ascii="Symbol" w:eastAsia="Times New Roman" w:hAnsi="Symbol" w:cs="Segoe UI"/>
          <w:color w:val="000000"/>
          <w:sz w:val="20"/>
          <w:szCs w:val="20"/>
        </w:rPr>
        <w:t>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Woodridge Garden Village</w:t>
      </w:r>
    </w:p>
    <w:p w:rsidR="001A598E" w:rsidRDefault="001A598E" w:rsidP="001A598E">
      <w:pPr>
        <w:shd w:val="clear" w:color="auto" w:fill="FFFFFF"/>
        <w:spacing w:after="0" w:line="240" w:lineRule="auto"/>
        <w:rPr>
          <w:rFonts w:ascii="TradeGothic" w:eastAsia="Times New Roman" w:hAnsi="TradeGothic" w:cs="Segoe UI"/>
          <w:color w:val="000000"/>
          <w:sz w:val="20"/>
          <w:szCs w:val="20"/>
        </w:rPr>
      </w:pPr>
    </w:p>
    <w:p w:rsidR="001A598E" w:rsidRPr="001A598E" w:rsidRDefault="001A598E" w:rsidP="001A598E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000000"/>
        </w:rPr>
      </w:pP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b. Property owners can only activate Club membership upon clearance of the</w:t>
      </w:r>
      <w:r w:rsidRPr="001A598E">
        <w:rPr>
          <w:rFonts w:ascii="TradeGothic" w:eastAsia="Times New Roman" w:hAnsi="TradeGothic" w:cs="Segoe UI"/>
          <w:color w:val="000000"/>
          <w:sz w:val="20"/>
        </w:rPr>
        <w:t> </w:t>
      </w:r>
      <w:r w:rsidRPr="001A598E">
        <w:rPr>
          <w:rFonts w:ascii="TradeGothic" w:eastAsia="Times New Roman" w:hAnsi="TradeGothic" w:cs="Segoe UI"/>
          <w:b/>
          <w:bCs/>
          <w:color w:val="000000"/>
          <w:sz w:val="20"/>
          <w:szCs w:val="20"/>
          <w:u w:val="single"/>
        </w:rPr>
        <w:t>FULL PAYMENT</w:t>
      </w:r>
      <w:r w:rsidRPr="001A598E">
        <w:rPr>
          <w:rFonts w:ascii="TradeGothic" w:eastAsia="Times New Roman" w:hAnsi="TradeGothic" w:cs="Segoe UI"/>
          <w:color w:val="000000"/>
          <w:sz w:val="20"/>
        </w:rPr>
        <w:t> 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as certified by PLI.</w:t>
      </w:r>
    </w:p>
    <w:p w:rsidR="001A598E" w:rsidRDefault="001A598E" w:rsidP="001A598E">
      <w:pPr>
        <w:shd w:val="clear" w:color="auto" w:fill="FFFFFF"/>
        <w:spacing w:before="34" w:after="34" w:line="240" w:lineRule="auto"/>
        <w:rPr>
          <w:rFonts w:ascii="TradeGothic" w:eastAsia="Times New Roman" w:hAnsi="TradeGothic" w:cs="Segoe UI"/>
          <w:color w:val="000000"/>
          <w:sz w:val="20"/>
          <w:szCs w:val="20"/>
        </w:rPr>
      </w:pPr>
    </w:p>
    <w:p w:rsidR="001A598E" w:rsidRPr="001A598E" w:rsidRDefault="001A598E" w:rsidP="001A598E">
      <w:pPr>
        <w:shd w:val="clear" w:color="auto" w:fill="FFFFFF"/>
        <w:spacing w:before="34" w:after="34" w:line="240" w:lineRule="auto"/>
        <w:rPr>
          <w:rFonts w:ascii="Segoe UI" w:eastAsia="Times New Roman" w:hAnsi="Segoe UI" w:cs="Segoe UI"/>
          <w:color w:val="000000"/>
        </w:rPr>
      </w:pP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c. Property Owners will remain members of the club in spite of the cancellation of the Registration of Ownership.</w:t>
      </w:r>
    </w:p>
    <w:p w:rsidR="001A598E" w:rsidRDefault="001A598E" w:rsidP="001A598E">
      <w:pPr>
        <w:shd w:val="clear" w:color="auto" w:fill="FFFFFF"/>
        <w:spacing w:before="34" w:after="34" w:line="240" w:lineRule="auto"/>
        <w:rPr>
          <w:rFonts w:ascii="TradeGothic" w:eastAsia="Times New Roman" w:hAnsi="TradeGothic" w:cs="Segoe UI"/>
          <w:color w:val="000000"/>
          <w:sz w:val="20"/>
          <w:szCs w:val="20"/>
        </w:rPr>
      </w:pPr>
    </w:p>
    <w:p w:rsidR="001A598E" w:rsidRPr="001A598E" w:rsidRDefault="001A598E" w:rsidP="001A598E">
      <w:pPr>
        <w:shd w:val="clear" w:color="auto" w:fill="FFFFFF"/>
        <w:spacing w:before="34" w:after="34" w:line="240" w:lineRule="auto"/>
        <w:rPr>
          <w:rFonts w:ascii="Segoe UI" w:eastAsia="Times New Roman" w:hAnsi="Segoe UI" w:cs="Segoe UI"/>
          <w:color w:val="000000"/>
        </w:rPr>
      </w:pP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d. Property Owners who purchased the lot or condominium unit from individuals or entities that are not directly associated with </w:t>
      </w:r>
      <w:proofErr w:type="spell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Landco</w:t>
      </w:r>
      <w:proofErr w:type="spell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 are not qualified to activate their membership.</w:t>
      </w:r>
    </w:p>
    <w:p w:rsidR="001A598E" w:rsidRDefault="001A598E" w:rsidP="001A598E">
      <w:pPr>
        <w:shd w:val="clear" w:color="auto" w:fill="FFFFFF"/>
        <w:spacing w:before="34" w:after="34" w:line="240" w:lineRule="auto"/>
        <w:rPr>
          <w:rFonts w:ascii="TradeGothic" w:eastAsia="Times New Roman" w:hAnsi="TradeGothic" w:cs="Segoe UI"/>
          <w:color w:val="000000"/>
          <w:sz w:val="20"/>
          <w:szCs w:val="20"/>
        </w:rPr>
      </w:pPr>
    </w:p>
    <w:p w:rsidR="001A598E" w:rsidRPr="001A598E" w:rsidRDefault="001A598E" w:rsidP="001A598E">
      <w:pPr>
        <w:shd w:val="clear" w:color="auto" w:fill="FFFFFF"/>
        <w:spacing w:before="34" w:after="34" w:line="240" w:lineRule="auto"/>
        <w:rPr>
          <w:rFonts w:ascii="Segoe UI" w:eastAsia="Times New Roman" w:hAnsi="Segoe UI" w:cs="Segoe UI"/>
          <w:color w:val="000000"/>
        </w:rPr>
      </w:pP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2. CLUB ACCREDITED PROJECTS</w:t>
      </w:r>
    </w:p>
    <w:p w:rsidR="001A598E" w:rsidRDefault="001A598E" w:rsidP="001A598E">
      <w:pPr>
        <w:shd w:val="clear" w:color="auto" w:fill="FFFFFF"/>
        <w:spacing w:before="34" w:after="34" w:line="240" w:lineRule="auto"/>
        <w:rPr>
          <w:rFonts w:ascii="TradeGothic" w:eastAsia="Times New Roman" w:hAnsi="TradeGothic" w:cs="Segoe UI"/>
          <w:color w:val="000000"/>
          <w:sz w:val="20"/>
          <w:szCs w:val="20"/>
        </w:rPr>
      </w:pPr>
    </w:p>
    <w:p w:rsidR="001A598E" w:rsidRPr="001A598E" w:rsidRDefault="001A598E" w:rsidP="001A598E">
      <w:pPr>
        <w:shd w:val="clear" w:color="auto" w:fill="FFFFFF"/>
        <w:spacing w:before="34" w:after="34" w:line="240" w:lineRule="auto"/>
        <w:rPr>
          <w:rFonts w:ascii="Segoe UI" w:eastAsia="Times New Roman" w:hAnsi="Segoe UI" w:cs="Segoe UI"/>
          <w:color w:val="000000"/>
        </w:rPr>
      </w:pP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a. Members will be allowed access to the following </w:t>
      </w:r>
      <w:proofErr w:type="spell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Landco</w:t>
      </w:r>
      <w:proofErr w:type="spell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 projects:</w:t>
      </w:r>
    </w:p>
    <w:p w:rsidR="001A598E" w:rsidRPr="001A598E" w:rsidRDefault="001A598E" w:rsidP="001A598E">
      <w:pPr>
        <w:shd w:val="clear" w:color="auto" w:fill="FFFFFF"/>
        <w:spacing w:before="34" w:after="34" w:line="240" w:lineRule="auto"/>
        <w:ind w:left="720"/>
        <w:rPr>
          <w:rFonts w:ascii="Segoe UI" w:eastAsia="Times New Roman" w:hAnsi="Segoe UI" w:cs="Segoe UI"/>
          <w:color w:val="000000"/>
        </w:rPr>
      </w:pPr>
      <w:proofErr w:type="spellStart"/>
      <w:proofErr w:type="gram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i</w:t>
      </w:r>
      <w:proofErr w:type="spell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. </w:t>
      </w:r>
      <w:r>
        <w:rPr>
          <w:rFonts w:ascii="TradeGothic" w:eastAsia="Times New Roman" w:hAnsi="TradeGothic" w:cs="Segoe UI"/>
          <w:color w:val="000000"/>
          <w:sz w:val="20"/>
          <w:szCs w:val="20"/>
        </w:rPr>
        <w:t xml:space="preserve"> 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Playa</w:t>
      </w:r>
      <w:proofErr w:type="gram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 </w:t>
      </w:r>
      <w:proofErr w:type="spell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Calatagan</w:t>
      </w:r>
      <w:proofErr w:type="spell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 Beach Club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ii. </w:t>
      </w:r>
      <w:r>
        <w:rPr>
          <w:rFonts w:ascii="TradeGothic" w:eastAsia="Times New Roman" w:hAnsi="TradeGothic" w:cs="Segoe UI"/>
          <w:color w:val="000000"/>
          <w:sz w:val="20"/>
          <w:szCs w:val="20"/>
        </w:rPr>
        <w:t xml:space="preserve"> </w:t>
      </w:r>
      <w:proofErr w:type="gram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Aquaria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iii.</w:t>
      </w:r>
      <w:proofErr w:type="gramEnd"/>
      <w:r>
        <w:rPr>
          <w:rFonts w:ascii="TradeGothic" w:eastAsia="Times New Roman" w:hAnsi="TradeGothic" w:cs="Segoe UI"/>
          <w:color w:val="000000"/>
          <w:sz w:val="20"/>
          <w:szCs w:val="20"/>
        </w:rPr>
        <w:t xml:space="preserve"> 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Playa </w:t>
      </w:r>
      <w:proofErr w:type="spell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Laiya</w:t>
      </w:r>
      <w:proofErr w:type="spell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 Beach Club</w:t>
      </w:r>
      <w:r w:rsidRPr="001A598E">
        <w:rPr>
          <w:rFonts w:ascii="Segoe UI" w:eastAsia="Times New Roman" w:hAnsi="Segoe UI" w:cs="Segoe UI"/>
          <w:color w:val="000000"/>
        </w:rPr>
        <w:br/>
      </w:r>
      <w:proofErr w:type="gram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iv</w:t>
      </w:r>
      <w:proofErr w:type="gram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.</w:t>
      </w:r>
      <w:r>
        <w:rPr>
          <w:rFonts w:ascii="TradeGothic" w:eastAsia="Times New Roman" w:hAnsi="TradeGothic" w:cs="Segoe UI"/>
          <w:color w:val="000000"/>
          <w:sz w:val="20"/>
          <w:szCs w:val="20"/>
        </w:rPr>
        <w:t xml:space="preserve"> 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 </w:t>
      </w:r>
      <w:proofErr w:type="gram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Playa Azalea Aqua Park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v.</w:t>
      </w:r>
      <w:proofErr w:type="gram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 </w:t>
      </w:r>
      <w:r>
        <w:rPr>
          <w:rFonts w:ascii="TradeGothic" w:eastAsia="Times New Roman" w:hAnsi="TradeGothic" w:cs="Segoe UI"/>
          <w:color w:val="000000"/>
          <w:sz w:val="20"/>
          <w:szCs w:val="20"/>
        </w:rPr>
        <w:t xml:space="preserve">  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Club Punta Fuego</w:t>
      </w:r>
    </w:p>
    <w:p w:rsidR="001A598E" w:rsidRDefault="001A598E" w:rsidP="001A598E">
      <w:pPr>
        <w:shd w:val="clear" w:color="auto" w:fill="FFFFFF"/>
        <w:spacing w:after="0" w:line="240" w:lineRule="auto"/>
        <w:rPr>
          <w:rFonts w:ascii="TradeGothic" w:eastAsia="Times New Roman" w:hAnsi="TradeGothic" w:cs="Segoe UI"/>
          <w:color w:val="000000"/>
          <w:sz w:val="20"/>
          <w:szCs w:val="20"/>
        </w:rPr>
      </w:pPr>
    </w:p>
    <w:p w:rsidR="001A598E" w:rsidRPr="001A598E" w:rsidRDefault="001A598E" w:rsidP="001A598E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000000"/>
        </w:rPr>
      </w:pP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3. RESERVATION AND USAGE</w:t>
      </w:r>
    </w:p>
    <w:p w:rsidR="001A598E" w:rsidRDefault="001A598E" w:rsidP="001A598E">
      <w:pPr>
        <w:shd w:val="clear" w:color="auto" w:fill="FFFFFF"/>
        <w:spacing w:before="34" w:after="34" w:line="240" w:lineRule="auto"/>
        <w:rPr>
          <w:rFonts w:ascii="TradeGothic" w:eastAsia="Times New Roman" w:hAnsi="TradeGothic" w:cs="Segoe UI"/>
          <w:color w:val="000000"/>
          <w:sz w:val="20"/>
          <w:szCs w:val="20"/>
        </w:rPr>
      </w:pPr>
    </w:p>
    <w:p w:rsidR="001A598E" w:rsidRPr="001A598E" w:rsidRDefault="001A598E" w:rsidP="001A598E">
      <w:pPr>
        <w:shd w:val="clear" w:color="auto" w:fill="FFFFFF"/>
        <w:spacing w:before="34" w:after="34" w:line="240" w:lineRule="auto"/>
        <w:rPr>
          <w:rFonts w:ascii="Segoe UI" w:eastAsia="Times New Roman" w:hAnsi="Segoe UI" w:cs="Segoe UI"/>
          <w:color w:val="000000"/>
        </w:rPr>
      </w:pP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a. There are two options to reserve/pre-book:</w:t>
      </w:r>
    </w:p>
    <w:p w:rsidR="001A598E" w:rsidRPr="001A598E" w:rsidRDefault="001A598E" w:rsidP="001A598E">
      <w:pPr>
        <w:shd w:val="clear" w:color="auto" w:fill="FFFFFF"/>
        <w:spacing w:before="34" w:after="34" w:line="240" w:lineRule="auto"/>
        <w:ind w:left="720"/>
        <w:rPr>
          <w:rFonts w:ascii="TradeGothic" w:eastAsia="Times New Roman" w:hAnsi="TradeGothic" w:cs="Segoe UI"/>
          <w:color w:val="000000"/>
          <w:sz w:val="20"/>
          <w:szCs w:val="20"/>
        </w:rPr>
      </w:pPr>
      <w:proofErr w:type="spellStart"/>
      <w:proofErr w:type="gram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i</w:t>
      </w:r>
      <w:proofErr w:type="spell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. </w:t>
      </w:r>
      <w:r>
        <w:rPr>
          <w:rFonts w:ascii="TradeGothic" w:eastAsia="Times New Roman" w:hAnsi="TradeGothic" w:cs="Segoe UI"/>
          <w:color w:val="000000"/>
          <w:sz w:val="20"/>
          <w:szCs w:val="20"/>
        </w:rPr>
        <w:t xml:space="preserve"> 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Via</w:t>
      </w:r>
      <w:proofErr w:type="gram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 phone through the Club Concierge</w:t>
      </w:r>
      <w:r>
        <w:rPr>
          <w:rFonts w:ascii="TradeGothic" w:eastAsia="Times New Roman" w:hAnsi="TradeGothic" w:cs="Segoe UI"/>
          <w:color w:val="000000"/>
          <w:sz w:val="20"/>
          <w:szCs w:val="20"/>
        </w:rPr>
        <w:t xml:space="preserve"> (02-8365008)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ii.</w:t>
      </w:r>
      <w:r>
        <w:rPr>
          <w:rFonts w:ascii="TradeGothic" w:eastAsia="Times New Roman" w:hAnsi="TradeGothic" w:cs="Segoe UI"/>
          <w:color w:val="000000"/>
          <w:sz w:val="20"/>
          <w:szCs w:val="20"/>
        </w:rPr>
        <w:t xml:space="preserve"> 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Via online through the </w:t>
      </w:r>
      <w:proofErr w:type="spell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Landco</w:t>
      </w:r>
      <w:proofErr w:type="spell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 website*</w:t>
      </w:r>
      <w:r>
        <w:rPr>
          <w:rFonts w:ascii="TradeGothic" w:eastAsia="Times New Roman" w:hAnsi="TradeGothic" w:cs="Segoe UI"/>
          <w:color w:val="000000"/>
          <w:sz w:val="20"/>
          <w:szCs w:val="20"/>
        </w:rPr>
        <w:t xml:space="preserve"> (</w:t>
      </w:r>
      <w:hyperlink r:id="rId4" w:history="1">
        <w:r w:rsidRPr="00242AEB">
          <w:rPr>
            <w:rStyle w:val="Hyperlink"/>
            <w:rFonts w:ascii="TradeGothic" w:eastAsia="Times New Roman" w:hAnsi="TradeGothic" w:cs="Segoe UI"/>
            <w:sz w:val="20"/>
            <w:szCs w:val="20"/>
          </w:rPr>
          <w:t>www.landco.ph</w:t>
        </w:r>
      </w:hyperlink>
      <w:r>
        <w:rPr>
          <w:rFonts w:ascii="TradeGothic" w:eastAsia="Times New Roman" w:hAnsi="TradeGothic" w:cs="Segoe UI"/>
          <w:color w:val="000000"/>
          <w:sz w:val="20"/>
          <w:szCs w:val="20"/>
        </w:rPr>
        <w:t>)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TradeGothic" w:eastAsia="Times New Roman" w:hAnsi="TradeGothic" w:cs="Segoe UI"/>
          <w:i/>
          <w:iCs/>
          <w:color w:val="000000"/>
          <w:sz w:val="20"/>
          <w:szCs w:val="20"/>
        </w:rPr>
        <w:t>*</w:t>
      </w:r>
      <w:proofErr w:type="gramStart"/>
      <w:r w:rsidRPr="001A598E">
        <w:rPr>
          <w:rFonts w:ascii="TradeGothic" w:eastAsia="Times New Roman" w:hAnsi="TradeGothic" w:cs="Segoe UI"/>
          <w:i/>
          <w:iCs/>
          <w:color w:val="000000"/>
          <w:sz w:val="20"/>
          <w:szCs w:val="20"/>
        </w:rPr>
        <w:t>The</w:t>
      </w:r>
      <w:proofErr w:type="gramEnd"/>
      <w:r w:rsidRPr="001A598E">
        <w:rPr>
          <w:rFonts w:ascii="TradeGothic" w:eastAsia="Times New Roman" w:hAnsi="TradeGothic" w:cs="Segoe UI"/>
          <w:i/>
          <w:iCs/>
          <w:color w:val="000000"/>
          <w:sz w:val="20"/>
          <w:szCs w:val="20"/>
        </w:rPr>
        <w:t xml:space="preserve"> online reservation will be available when the revamped website is launched</w:t>
      </w:r>
    </w:p>
    <w:p w:rsidR="001A598E" w:rsidRDefault="001A598E" w:rsidP="001A598E">
      <w:pPr>
        <w:shd w:val="clear" w:color="auto" w:fill="FFFFFF"/>
        <w:spacing w:before="34" w:after="34" w:line="240" w:lineRule="auto"/>
        <w:rPr>
          <w:rFonts w:ascii="TradeGothic" w:eastAsia="Times New Roman" w:hAnsi="TradeGothic" w:cs="Segoe UI"/>
          <w:color w:val="000000"/>
          <w:sz w:val="20"/>
          <w:szCs w:val="20"/>
        </w:rPr>
      </w:pPr>
    </w:p>
    <w:p w:rsidR="001A598E" w:rsidRPr="001A598E" w:rsidRDefault="001A598E" w:rsidP="001A598E">
      <w:pPr>
        <w:shd w:val="clear" w:color="auto" w:fill="FFFFFF"/>
        <w:spacing w:before="34" w:after="34" w:line="240" w:lineRule="auto"/>
        <w:rPr>
          <w:rFonts w:ascii="Segoe UI" w:eastAsia="Times New Roman" w:hAnsi="Segoe UI" w:cs="Segoe UI"/>
          <w:color w:val="000000"/>
        </w:rPr>
      </w:pP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b. Pre-booking</w:t>
      </w:r>
    </w:p>
    <w:p w:rsidR="001A598E" w:rsidRDefault="001A598E" w:rsidP="001A598E">
      <w:pPr>
        <w:shd w:val="clear" w:color="auto" w:fill="FFFFFF"/>
        <w:spacing w:before="34" w:after="34" w:line="240" w:lineRule="auto"/>
        <w:ind w:left="720"/>
        <w:rPr>
          <w:rFonts w:ascii="TradeGothic" w:eastAsia="Times New Roman" w:hAnsi="TradeGothic" w:cs="Segoe UI"/>
          <w:color w:val="000000"/>
          <w:sz w:val="20"/>
          <w:szCs w:val="20"/>
        </w:rPr>
      </w:pPr>
      <w:proofErr w:type="spellStart"/>
      <w:proofErr w:type="gram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i</w:t>
      </w:r>
      <w:proofErr w:type="spell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. </w:t>
      </w:r>
      <w:r>
        <w:rPr>
          <w:rFonts w:ascii="TradeGothic" w:eastAsia="Times New Roman" w:hAnsi="TradeGothic" w:cs="Segoe UI"/>
          <w:color w:val="000000"/>
          <w:sz w:val="20"/>
          <w:szCs w:val="20"/>
        </w:rPr>
        <w:t xml:space="preserve"> M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embers</w:t>
      </w:r>
      <w:proofErr w:type="gram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 may opt to pre-book through phone or website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ii.</w:t>
      </w:r>
      <w:r>
        <w:rPr>
          <w:rFonts w:ascii="TradeGothic" w:eastAsia="Times New Roman" w:hAnsi="TradeGothic" w:cs="Segoe UI"/>
          <w:color w:val="000000"/>
          <w:sz w:val="20"/>
          <w:szCs w:val="20"/>
        </w:rPr>
        <w:t xml:space="preserve"> 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Customer Service will issue a booking number to the member upon confirmation from Site Officer. The booking confirmation number will be sent via SMS and email. The SMS or email will be presented by the 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lastRenderedPageBreak/>
        <w:t>member during registration. Members will not be required to fill-up the reservation form.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iii.</w:t>
      </w:r>
      <w:r>
        <w:rPr>
          <w:rFonts w:ascii="TradeGothic" w:eastAsia="Times New Roman" w:hAnsi="TradeGothic" w:cs="Segoe UI"/>
          <w:color w:val="000000"/>
          <w:sz w:val="20"/>
          <w:szCs w:val="20"/>
        </w:rPr>
        <w:t xml:space="preserve"> 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For pre-booked visits, member will not be required to present the membership card. However, a valid Identification Card must be presented for validation.</w:t>
      </w:r>
    </w:p>
    <w:p w:rsidR="001A598E" w:rsidRPr="001A598E" w:rsidRDefault="001A598E" w:rsidP="001A598E">
      <w:pPr>
        <w:shd w:val="clear" w:color="auto" w:fill="FFFFFF"/>
        <w:spacing w:before="34" w:after="34" w:line="240" w:lineRule="auto"/>
        <w:ind w:left="720"/>
        <w:rPr>
          <w:rFonts w:ascii="Segoe UI" w:eastAsia="Times New Roman" w:hAnsi="Segoe UI" w:cs="Segoe UI"/>
          <w:color w:val="000000"/>
        </w:rPr>
      </w:pPr>
    </w:p>
    <w:p w:rsidR="001A598E" w:rsidRPr="001A598E" w:rsidRDefault="001A598E" w:rsidP="001A598E">
      <w:pPr>
        <w:shd w:val="clear" w:color="auto" w:fill="FFFFFF"/>
        <w:spacing w:before="34" w:after="34" w:line="240" w:lineRule="auto"/>
        <w:rPr>
          <w:rFonts w:ascii="Segoe UI" w:eastAsia="Times New Roman" w:hAnsi="Segoe UI" w:cs="Segoe UI"/>
          <w:color w:val="000000"/>
        </w:rPr>
      </w:pP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c. Walk-ins</w:t>
      </w:r>
    </w:p>
    <w:p w:rsidR="001A598E" w:rsidRPr="001A598E" w:rsidRDefault="001A598E" w:rsidP="001A598E">
      <w:pPr>
        <w:shd w:val="clear" w:color="auto" w:fill="FFFFFF"/>
        <w:spacing w:before="34" w:after="34" w:line="240" w:lineRule="auto"/>
        <w:ind w:left="720"/>
        <w:rPr>
          <w:rFonts w:ascii="Segoe UI" w:eastAsia="Times New Roman" w:hAnsi="Segoe UI" w:cs="Segoe UI"/>
          <w:color w:val="000000"/>
        </w:rPr>
      </w:pPr>
      <w:proofErr w:type="spellStart"/>
      <w:proofErr w:type="gramStart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i</w:t>
      </w:r>
      <w:proofErr w:type="spell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 xml:space="preserve">. </w:t>
      </w:r>
      <w:r>
        <w:rPr>
          <w:rFonts w:ascii="TradeGothic" w:eastAsia="Times New Roman" w:hAnsi="TradeGothic" w:cs="Segoe UI"/>
          <w:color w:val="000000"/>
          <w:sz w:val="20"/>
          <w:szCs w:val="20"/>
        </w:rPr>
        <w:t xml:space="preserve"> 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Pre</w:t>
      </w:r>
      <w:proofErr w:type="gramEnd"/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-booking is not required to avail the privileges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ii.</w:t>
      </w:r>
      <w:r>
        <w:rPr>
          <w:rFonts w:ascii="TradeGothic" w:eastAsia="Times New Roman" w:hAnsi="TradeGothic" w:cs="Segoe UI"/>
          <w:color w:val="000000"/>
          <w:sz w:val="20"/>
          <w:szCs w:val="20"/>
        </w:rPr>
        <w:t xml:space="preserve"> </w:t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For walk-in clients, the membership card must be presented for validation</w:t>
      </w:r>
    </w:p>
    <w:p w:rsidR="001A598E" w:rsidRDefault="001A598E" w:rsidP="001A598E">
      <w:pPr>
        <w:shd w:val="clear" w:color="auto" w:fill="FFFFFF"/>
        <w:spacing w:before="34" w:after="34" w:line="240" w:lineRule="auto"/>
        <w:rPr>
          <w:rFonts w:ascii="TradeGothic" w:eastAsia="Times New Roman" w:hAnsi="TradeGothic" w:cs="Segoe UI"/>
          <w:color w:val="000000"/>
          <w:sz w:val="20"/>
          <w:szCs w:val="20"/>
        </w:rPr>
      </w:pPr>
    </w:p>
    <w:p w:rsidR="001A598E" w:rsidRPr="001A598E" w:rsidRDefault="001A598E" w:rsidP="001A598E">
      <w:pPr>
        <w:shd w:val="clear" w:color="auto" w:fill="FFFFFF"/>
        <w:spacing w:before="34" w:after="34" w:line="240" w:lineRule="auto"/>
        <w:rPr>
          <w:rFonts w:ascii="Segoe UI" w:eastAsia="Times New Roman" w:hAnsi="Segoe UI" w:cs="Segoe UI"/>
          <w:color w:val="000000"/>
        </w:rPr>
      </w:pP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4. DISCOUNTS*</w:t>
      </w:r>
    </w:p>
    <w:p w:rsidR="001A598E" w:rsidRDefault="001A598E" w:rsidP="001A598E">
      <w:pPr>
        <w:shd w:val="clear" w:color="auto" w:fill="FFFFFF"/>
        <w:spacing w:before="34" w:after="34" w:line="240" w:lineRule="auto"/>
        <w:rPr>
          <w:rFonts w:ascii="TradeGothic" w:eastAsia="Times New Roman" w:hAnsi="TradeGothic" w:cs="Segoe UI"/>
          <w:color w:val="000000"/>
          <w:sz w:val="20"/>
          <w:szCs w:val="20"/>
        </w:rPr>
      </w:pPr>
    </w:p>
    <w:p w:rsidR="001A598E" w:rsidRDefault="001A598E" w:rsidP="001A598E">
      <w:pPr>
        <w:shd w:val="clear" w:color="auto" w:fill="FFFFFF"/>
        <w:spacing w:before="34" w:after="34" w:line="240" w:lineRule="auto"/>
        <w:rPr>
          <w:rFonts w:ascii="Segoe UI" w:eastAsia="Times New Roman" w:hAnsi="Segoe UI" w:cs="Segoe UI"/>
          <w:color w:val="000000"/>
        </w:rPr>
      </w:pP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a. Members are entitled to 20% discount on swimming fees at any of the Club accredited projects except for Club Punta Fuego*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b. Rates for Club Punta Fuego shall be the discretion of Fuego Hotels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c. Members celebrating their birthdays can avail of 50% discount when they visit during their birth month, except for Club Punta Fuego**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TradeGothic" w:eastAsia="Times New Roman" w:hAnsi="TradeGothic" w:cs="Segoe UI"/>
          <w:color w:val="000000"/>
          <w:sz w:val="20"/>
          <w:szCs w:val="20"/>
        </w:rPr>
        <w:t>d. Prevailing discounts may be extended to the member’s accompanied guests for up to 20 persons. Regular rates will apply for guests in excess of 20 persons.</w:t>
      </w:r>
      <w:r w:rsidRPr="001A598E">
        <w:rPr>
          <w:rFonts w:ascii="Segoe UI" w:eastAsia="Times New Roman" w:hAnsi="Segoe UI" w:cs="Segoe UI"/>
          <w:color w:val="000000"/>
        </w:rPr>
        <w:br/>
      </w:r>
    </w:p>
    <w:p w:rsidR="001A598E" w:rsidRPr="001A598E" w:rsidRDefault="001A598E" w:rsidP="001A598E">
      <w:pPr>
        <w:shd w:val="clear" w:color="auto" w:fill="FFFFFF"/>
        <w:spacing w:before="34" w:after="34" w:line="240" w:lineRule="auto"/>
        <w:rPr>
          <w:rFonts w:ascii="Segoe UI" w:eastAsia="Times New Roman" w:hAnsi="Segoe UI" w:cs="Segoe UI"/>
          <w:color w:val="000000"/>
        </w:rPr>
      </w:pPr>
      <w:r w:rsidRPr="001A598E">
        <w:rPr>
          <w:rFonts w:ascii="TradeGothic" w:eastAsia="Times New Roman" w:hAnsi="TradeGothic" w:cs="Segoe UI"/>
          <w:i/>
          <w:iCs/>
          <w:color w:val="000000"/>
          <w:sz w:val="20"/>
          <w:szCs w:val="20"/>
        </w:rPr>
        <w:t>*There is no limit to the number of times a member can avail of the regular discount of 20%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TradeGothic" w:eastAsia="Times New Roman" w:hAnsi="TradeGothic" w:cs="Segoe UI"/>
          <w:i/>
          <w:iCs/>
          <w:color w:val="000000"/>
          <w:sz w:val="20"/>
          <w:szCs w:val="20"/>
        </w:rPr>
        <w:t>**</w:t>
      </w:r>
      <w:proofErr w:type="gramStart"/>
      <w:r w:rsidRPr="001A598E">
        <w:rPr>
          <w:rFonts w:ascii="TradeGothic" w:eastAsia="Times New Roman" w:hAnsi="TradeGothic" w:cs="Segoe UI"/>
          <w:i/>
          <w:iCs/>
          <w:color w:val="000000"/>
          <w:sz w:val="20"/>
          <w:szCs w:val="20"/>
        </w:rPr>
        <w:t>The</w:t>
      </w:r>
      <w:proofErr w:type="gramEnd"/>
      <w:r w:rsidRPr="001A598E">
        <w:rPr>
          <w:rFonts w:ascii="TradeGothic" w:eastAsia="Times New Roman" w:hAnsi="TradeGothic" w:cs="Segoe UI"/>
          <w:i/>
          <w:iCs/>
          <w:color w:val="000000"/>
          <w:sz w:val="20"/>
          <w:szCs w:val="20"/>
        </w:rPr>
        <w:t xml:space="preserve"> birthday discount of 50% can be availed only ONCE within the member's birth month</w:t>
      </w:r>
      <w:r w:rsidRPr="001A598E">
        <w:rPr>
          <w:rFonts w:ascii="Segoe UI" w:eastAsia="Times New Roman" w:hAnsi="Segoe UI" w:cs="Segoe UI"/>
          <w:color w:val="000000"/>
        </w:rPr>
        <w:br/>
      </w:r>
    </w:p>
    <w:p w:rsidR="001A598E" w:rsidRPr="001A598E" w:rsidRDefault="001A598E" w:rsidP="001A598E">
      <w:pPr>
        <w:shd w:val="clear" w:color="auto" w:fill="FFFFFF"/>
        <w:spacing w:before="34" w:line="240" w:lineRule="auto"/>
        <w:rPr>
          <w:rFonts w:ascii="Segoe UI" w:eastAsia="Times New Roman" w:hAnsi="Segoe UI" w:cs="Segoe UI"/>
          <w:color w:val="000000"/>
        </w:rPr>
      </w:pPr>
      <w:r w:rsidRPr="001A598E">
        <w:rPr>
          <w:rFonts w:ascii="Arial" w:eastAsia="Times New Roman" w:hAnsi="Arial" w:cs="Arial"/>
          <w:color w:val="000000"/>
          <w:sz w:val="20"/>
          <w:szCs w:val="20"/>
        </w:rPr>
        <w:t>The new policies are effective immediately.</w:t>
      </w:r>
      <w:r w:rsidRPr="001A598E">
        <w:rPr>
          <w:rFonts w:ascii="Arial" w:eastAsia="Times New Roman" w:hAnsi="Arial" w:cs="Arial"/>
          <w:color w:val="000000"/>
          <w:sz w:val="20"/>
        </w:rPr>
        <w:t> </w:t>
      </w:r>
      <w:r w:rsidRPr="001A598E">
        <w:rPr>
          <w:rFonts w:ascii="Segoe UI" w:eastAsia="Times New Roman" w:hAnsi="Segoe UI" w:cs="Segoe UI"/>
          <w:color w:val="000000"/>
        </w:rPr>
        <w:br/>
      </w:r>
      <w:r w:rsidRPr="001A598E">
        <w:rPr>
          <w:rFonts w:ascii="Segoe UI" w:eastAsia="Times New Roman" w:hAnsi="Segoe UI" w:cs="Segoe UI"/>
          <w:color w:val="000000"/>
        </w:rPr>
        <w:br/>
      </w:r>
    </w:p>
    <w:p w:rsidR="00C404EF" w:rsidRDefault="00C404EF"/>
    <w:sectPr w:rsidR="00C404EF" w:rsidSect="00C404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radeGoth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1A598E"/>
    <w:rsid w:val="001A598E"/>
    <w:rsid w:val="00790A4A"/>
    <w:rsid w:val="00A67263"/>
    <w:rsid w:val="00C404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04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A59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A598E"/>
  </w:style>
  <w:style w:type="character" w:styleId="Hyperlink">
    <w:name w:val="Hyperlink"/>
    <w:basedOn w:val="DefaultParagraphFont"/>
    <w:uiPriority w:val="99"/>
    <w:unhideWhenUsed/>
    <w:rsid w:val="001A598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930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89937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4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landco.p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Torres Realty</dc:creator>
  <cp:lastModifiedBy>Torres Realty</cp:lastModifiedBy>
  <cp:revision>2</cp:revision>
  <dcterms:created xsi:type="dcterms:W3CDTF">2016-07-08T16:26:00Z</dcterms:created>
  <dcterms:modified xsi:type="dcterms:W3CDTF">2016-07-08T16:40:00Z</dcterms:modified>
</cp:coreProperties>
</file>